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8121A7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</w:p>
    <w:p w14:paraId="1D38928D" w14:textId="77777777" w:rsidR="00DA31A8" w:rsidRPr="008121A7" w:rsidRDefault="00DA31A8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8"/>
          <w:szCs w:val="28"/>
        </w:rPr>
      </w:pPr>
      <w:r w:rsidRPr="008121A7">
        <w:rPr>
          <w:rFonts w:ascii="Palatino Linotype" w:hAnsi="Palatino Linotype" w:cs="Times New Roman"/>
          <w:b/>
          <w:color w:val="0070C0"/>
          <w:sz w:val="28"/>
          <w:szCs w:val="28"/>
        </w:rPr>
        <w:t xml:space="preserve">Ставка рефинансирования была понижена на 0,5 </w:t>
      </w:r>
    </w:p>
    <w:p w14:paraId="67F68983" w14:textId="1E5AE37F" w:rsidR="00B83B59" w:rsidRPr="008121A7" w:rsidRDefault="00DA31A8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8"/>
          <w:szCs w:val="28"/>
        </w:rPr>
      </w:pPr>
      <w:r w:rsidRPr="008121A7">
        <w:rPr>
          <w:rFonts w:ascii="Palatino Linotype" w:hAnsi="Palatino Linotype" w:cs="Times New Roman"/>
          <w:b/>
          <w:color w:val="0070C0"/>
          <w:sz w:val="28"/>
          <w:szCs w:val="28"/>
        </w:rPr>
        <w:t>процентного пункта</w:t>
      </w:r>
    </w:p>
    <w:p w14:paraId="13D3419D" w14:textId="77777777" w:rsidR="00DA31A8" w:rsidRPr="008121A7" w:rsidRDefault="00DA31A8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10"/>
          <w:szCs w:val="28"/>
        </w:rPr>
      </w:pPr>
    </w:p>
    <w:p w14:paraId="4ADA4DAC" w14:textId="258169D7" w:rsidR="00DA31A8" w:rsidRPr="008121A7" w:rsidRDefault="00DA31A8" w:rsidP="00DA31A8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8121A7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На очередном заседании Комитета по денежно-кредитной политике Национального банка Таджикистана №31 от 25 октября 2022 года было принято решение понизить ставку рефинансирования </w:t>
      </w:r>
      <w:r w:rsidR="003A6531" w:rsidRPr="008121A7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на 0,5 процентных пункта </w:t>
      </w:r>
      <w:r w:rsidRPr="008121A7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и установить на уровне 13,0 процента годовых. </w:t>
      </w:r>
      <w:r w:rsidRPr="008121A7">
        <w:rPr>
          <w:rFonts w:ascii="Palatino Linotype" w:eastAsia="Times New Roman" w:hAnsi="Palatino Linotype" w:cs="Times New Roman"/>
          <w:sz w:val="26"/>
          <w:szCs w:val="26"/>
          <w:lang w:eastAsia="ru-RU"/>
        </w:rPr>
        <w:t xml:space="preserve">Данное решение было принято 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с учетом дальнейшего воздействия потенциальных внутренних и внешних рисков на экономику, сохранения на установленном уровне инфляции и относительного улучшения инфляционных ожиданий населения. </w:t>
      </w:r>
    </w:p>
    <w:p w14:paraId="33E293B4" w14:textId="7EA7AF8B" w:rsidR="00DA31A8" w:rsidRPr="008121A7" w:rsidRDefault="00DA31A8" w:rsidP="00DA31A8">
      <w:pPr>
        <w:spacing w:after="120"/>
        <w:ind w:firstLine="709"/>
        <w:jc w:val="both"/>
        <w:rPr>
          <w:rFonts w:ascii="Palatino Linotype" w:hAnsi="Palatino Linotype" w:cs="Times New Roman"/>
          <w:sz w:val="26"/>
          <w:szCs w:val="26"/>
        </w:rPr>
      </w:pPr>
      <w:r w:rsidRPr="008121A7">
        <w:rPr>
          <w:rFonts w:ascii="Palatino Linotype" w:eastAsia="Times New Roman" w:hAnsi="Palatino Linotype" w:cs="Arial"/>
          <w:b/>
          <w:i/>
          <w:color w:val="0070C0"/>
          <w:sz w:val="26"/>
          <w:szCs w:val="26"/>
          <w:lang w:eastAsia="ru-RU"/>
        </w:rPr>
        <w:t>Инфляция и воздействующие факторы.</w:t>
      </w:r>
      <w:r w:rsidRPr="008121A7">
        <w:rPr>
          <w:rFonts w:ascii="Palatino Linotype" w:hAnsi="Palatino Linotype" w:cs="Times New Roman"/>
          <w:color w:val="0070C0"/>
          <w:sz w:val="26"/>
          <w:szCs w:val="26"/>
        </w:rPr>
        <w:t xml:space="preserve"> 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Напряженность  геополитической обстановки в регионе и в мире за текущий год наравне с отрицательными последствиями пандемии коронавируса (в 2020 – 2021 годах) привела к неустойчивости цен на всех финансовых и продовольственных рынках мира, прерыванию цепочки поставок товаров и продукции, увеличению логистических затрат, повышению уровня цен и инфляционных ожиданий, несоответствию спроса и предложения на продовольственные продукты, горючее, минеральные удобрения, изменению курса валюты и нестабильности в финансовых секторах большинства стран. Увеличение мировых инфляционных факторов, в свою очередь, </w:t>
      </w:r>
      <w:r w:rsidR="008121A7" w:rsidRPr="008121A7">
        <w:rPr>
          <w:rFonts w:ascii="Palatino Linotype" w:hAnsi="Palatino Linotype" w:cs="Times New Roman"/>
          <w:sz w:val="26"/>
          <w:szCs w:val="26"/>
        </w:rPr>
        <w:t>оказало непосредственное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 влияние на уровень внутренних цен и инфляционные ожидания населения.</w:t>
      </w:r>
    </w:p>
    <w:p w14:paraId="16494087" w14:textId="335D24C0" w:rsidR="00DA31A8" w:rsidRPr="008121A7" w:rsidRDefault="00DA31A8" w:rsidP="00DA31A8">
      <w:pPr>
        <w:spacing w:after="120"/>
        <w:ind w:firstLine="709"/>
        <w:jc w:val="both"/>
        <w:rPr>
          <w:rFonts w:ascii="Palatino Linotype" w:hAnsi="Palatino Linotype" w:cs="Times New Roman"/>
          <w:sz w:val="26"/>
          <w:szCs w:val="26"/>
        </w:rPr>
      </w:pPr>
      <w:r w:rsidRPr="008121A7">
        <w:rPr>
          <w:rFonts w:ascii="Palatino Linotype" w:hAnsi="Palatino Linotype" w:cs="Times New Roman"/>
          <w:sz w:val="26"/>
          <w:szCs w:val="26"/>
        </w:rPr>
        <w:t xml:space="preserve">Независимо от </w:t>
      </w:r>
      <w:proofErr w:type="gramStart"/>
      <w:r w:rsidR="003832BF">
        <w:rPr>
          <w:rFonts w:ascii="Palatino Linotype" w:hAnsi="Palatino Linotype" w:cs="Times New Roman"/>
          <w:sz w:val="26"/>
          <w:szCs w:val="26"/>
        </w:rPr>
        <w:t>выше упомянутых</w:t>
      </w:r>
      <w:proofErr w:type="gramEnd"/>
      <w:r w:rsidR="003832BF">
        <w:rPr>
          <w:rFonts w:ascii="Palatino Linotype" w:hAnsi="Palatino Linotype" w:cs="Times New Roman"/>
          <w:sz w:val="26"/>
          <w:szCs w:val="26"/>
        </w:rPr>
        <w:t xml:space="preserve"> сложностей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, в результате эффективной деятельности Национального банка Таджикистана и других </w:t>
      </w:r>
      <w:r w:rsidR="008121A7" w:rsidRPr="008121A7">
        <w:rPr>
          <w:rFonts w:ascii="Palatino Linotype" w:hAnsi="Palatino Linotype" w:cs="Times New Roman"/>
          <w:sz w:val="26"/>
          <w:szCs w:val="26"/>
        </w:rPr>
        <w:t>соответствующих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 министерств и ведомств страны экономический рост был обеспечен и уровень инфляции в Республике Таджикистан за девять месяцев текущего года был сохранен на соответствующем уровне.</w:t>
      </w:r>
    </w:p>
    <w:p w14:paraId="246A8D6B" w14:textId="25A14368" w:rsidR="00E863F7" w:rsidRPr="008121A7" w:rsidRDefault="00DA31A8" w:rsidP="00DA31A8">
      <w:pPr>
        <w:spacing w:after="120"/>
        <w:ind w:firstLine="567"/>
        <w:jc w:val="both"/>
        <w:rPr>
          <w:rFonts w:ascii="Palatino Linotype" w:hAnsi="Palatino Linotype" w:cs="Times New Roman"/>
          <w:sz w:val="26"/>
          <w:szCs w:val="26"/>
        </w:rPr>
      </w:pPr>
      <w:r w:rsidRPr="008121A7">
        <w:rPr>
          <w:rFonts w:ascii="Palatino Linotype" w:hAnsi="Palatino Linotype" w:cs="Times New Roman"/>
          <w:sz w:val="26"/>
          <w:szCs w:val="26"/>
        </w:rPr>
        <w:t xml:space="preserve">Согласно данным по официальной статистике уровень годовой инфляции </w:t>
      </w:r>
      <w:r w:rsidR="008121A7" w:rsidRPr="008121A7">
        <w:rPr>
          <w:rFonts w:ascii="Palatino Linotype" w:hAnsi="Palatino Linotype" w:cs="Times New Roman"/>
          <w:sz w:val="26"/>
          <w:szCs w:val="26"/>
        </w:rPr>
        <w:t>за сентябрь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 месяц текущего года достиг 5,7 процента, что ниже на 3,9 процентного пункта по сравнению с аналогичным периодом прошлого года. За  январь-сентябрь месяцы </w:t>
      </w:r>
      <w:r w:rsidR="008121A7" w:rsidRPr="008121A7">
        <w:rPr>
          <w:rFonts w:ascii="Palatino Linotype" w:hAnsi="Palatino Linotype" w:cs="Times New Roman"/>
          <w:sz w:val="26"/>
          <w:szCs w:val="26"/>
        </w:rPr>
        <w:t>текущего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 года уровень инфляции составил 3,1 процента, что ниже на 2,2 процентного пункта по сравнению с </w:t>
      </w:r>
      <w:r w:rsidR="008121A7" w:rsidRPr="008121A7">
        <w:rPr>
          <w:rFonts w:ascii="Palatino Linotype" w:hAnsi="Palatino Linotype" w:cs="Times New Roman"/>
          <w:sz w:val="26"/>
          <w:szCs w:val="26"/>
        </w:rPr>
        <w:t>аналогичным</w:t>
      </w:r>
      <w:r w:rsidRPr="008121A7">
        <w:rPr>
          <w:rFonts w:ascii="Palatino Linotype" w:hAnsi="Palatino Linotype" w:cs="Times New Roman"/>
          <w:sz w:val="26"/>
          <w:szCs w:val="26"/>
        </w:rPr>
        <w:t xml:space="preserve"> периодом прошлого года.</w:t>
      </w:r>
    </w:p>
    <w:sectPr w:rsidR="00E863F7" w:rsidRPr="008121A7" w:rsidSect="00DA31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F1F6" w14:textId="77777777" w:rsidR="006F2DD3" w:rsidRDefault="006F2DD3" w:rsidP="00162321">
      <w:pPr>
        <w:spacing w:after="0" w:line="240" w:lineRule="auto"/>
      </w:pPr>
      <w:r>
        <w:separator/>
      </w:r>
    </w:p>
  </w:endnote>
  <w:endnote w:type="continuationSeparator" w:id="0">
    <w:p w14:paraId="170CB415" w14:textId="77777777" w:rsidR="006F2DD3" w:rsidRDefault="006F2DD3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2BB8A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DA31A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DA31A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3F182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4A26" w14:textId="77777777" w:rsidR="006F2DD3" w:rsidRDefault="006F2DD3" w:rsidP="00162321">
      <w:pPr>
        <w:spacing w:after="0" w:line="240" w:lineRule="auto"/>
      </w:pPr>
      <w:r>
        <w:separator/>
      </w:r>
    </w:p>
  </w:footnote>
  <w:footnote w:type="continuationSeparator" w:id="0">
    <w:p w14:paraId="2C01DE26" w14:textId="77777777" w:rsidR="006F2DD3" w:rsidRDefault="006F2DD3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32B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21A7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60616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B9B67"/>
  <w15:docId w15:val="{0BE429B9-9C92-4AD9-BCBA-FF29A17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6B60C9"/>
    <w:rsid w:val="00736B84"/>
    <w:rsid w:val="00742702"/>
    <w:rsid w:val="00753AAB"/>
    <w:rsid w:val="007609E6"/>
    <w:rsid w:val="007D5E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0A19E4-B696-4810-806E-579690F1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2023-10-23T03:19:00Z</dcterms:created>
  <dcterms:modified xsi:type="dcterms:W3CDTF">2023-10-23T03:19:00Z</dcterms:modified>
</cp:coreProperties>
</file>